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F2" w:rsidRDefault="00155D9C" w:rsidP="00155D9C">
      <w:pPr>
        <w:tabs>
          <w:tab w:val="left" w:pos="2400"/>
        </w:tabs>
        <w:adjustRightInd w:val="0"/>
        <w:spacing w:after="0" w:line="240" w:lineRule="auto"/>
        <w:ind w:left="2400" w:hanging="240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Annual Workshop </w:t>
      </w:r>
      <w:r w:rsidR="002A1BF2" w:rsidRPr="006061E0">
        <w:rPr>
          <w:rFonts w:ascii="Arial" w:hAnsi="Arial" w:cs="Arial"/>
          <w:color w:val="000000"/>
          <w:sz w:val="28"/>
          <w:szCs w:val="28"/>
        </w:rPr>
        <w:t>Patronage P</w:t>
      </w:r>
      <w:r w:rsidR="002A1BF2">
        <w:rPr>
          <w:rFonts w:ascii="Arial" w:hAnsi="Arial" w:cs="Arial"/>
          <w:color w:val="000000"/>
          <w:sz w:val="28"/>
          <w:szCs w:val="28"/>
        </w:rPr>
        <w:t>ac</w:t>
      </w:r>
      <w:r w:rsidR="002A1BF2" w:rsidRPr="006061E0">
        <w:rPr>
          <w:rFonts w:ascii="Arial" w:hAnsi="Arial" w:cs="Arial"/>
          <w:color w:val="000000"/>
          <w:sz w:val="28"/>
          <w:szCs w:val="28"/>
        </w:rPr>
        <w:t>k</w:t>
      </w:r>
      <w:r w:rsidR="002A1BF2">
        <w:rPr>
          <w:rFonts w:ascii="Arial" w:hAnsi="Arial" w:cs="Arial"/>
          <w:color w:val="000000"/>
          <w:sz w:val="28"/>
          <w:szCs w:val="28"/>
        </w:rPr>
        <w:t>a</w:t>
      </w:r>
      <w:r w:rsidR="002A1BF2" w:rsidRPr="006061E0">
        <w:rPr>
          <w:rFonts w:ascii="Arial" w:hAnsi="Arial" w:cs="Arial"/>
          <w:color w:val="000000"/>
          <w:sz w:val="28"/>
          <w:szCs w:val="28"/>
        </w:rPr>
        <w:t>g</w:t>
      </w:r>
      <w:r w:rsidR="002A1BF2">
        <w:rPr>
          <w:rFonts w:ascii="Arial" w:hAnsi="Arial" w:cs="Arial"/>
          <w:color w:val="000000"/>
          <w:sz w:val="28"/>
          <w:szCs w:val="28"/>
        </w:rPr>
        <w:t>e</w:t>
      </w:r>
      <w:r w:rsidR="002A1BF2" w:rsidRPr="006061E0">
        <w:rPr>
          <w:rFonts w:ascii="Arial" w:hAnsi="Arial" w:cs="Arial"/>
          <w:color w:val="000000"/>
          <w:sz w:val="28"/>
          <w:szCs w:val="28"/>
        </w:rPr>
        <w:t>s</w:t>
      </w:r>
    </w:p>
    <w:p w:rsidR="002A1BF2" w:rsidRPr="006061E0" w:rsidRDefault="002A1BF2" w:rsidP="006061E0">
      <w:pPr>
        <w:tabs>
          <w:tab w:val="num" w:pos="720"/>
        </w:tabs>
        <w:spacing w:after="100" w:line="240" w:lineRule="auto"/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</w:pPr>
      <w:bookmarkStart w:id="0" w:name="_GoBack"/>
    </w:p>
    <w:bookmarkEnd w:id="0"/>
    <w:p w:rsidR="002A1BF2" w:rsidRPr="006061E0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061E0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Bronze</w:t>
      </w:r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 xml:space="preserve">, </w:t>
      </w:r>
      <w:proofErr w:type="spellStart"/>
      <w:r w:rsidR="00BD19E8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F</w:t>
      </w:r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riend</w:t>
      </w:r>
      <w:proofErr w:type="spellEnd"/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 xml:space="preserve"> of CQR</w:t>
      </w:r>
      <w:r w:rsidRPr="006061E0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@ </w:t>
      </w:r>
      <w:r>
        <w:rPr>
          <w:rFonts w:ascii="Arial" w:eastAsia="SimSun" w:hAnsi="Arial" w:cs="Arial"/>
          <w:b/>
          <w:bCs/>
          <w:color w:val="800000"/>
          <w:sz w:val="24"/>
          <w:szCs w:val="24"/>
          <w:lang w:val="fr-FR" w:eastAsia="zh-CN"/>
        </w:rPr>
        <w:t>$1,5</w:t>
      </w:r>
      <w:r w:rsidRPr="006061E0">
        <w:rPr>
          <w:rFonts w:ascii="Arial" w:eastAsia="SimSun" w:hAnsi="Arial" w:cs="Arial"/>
          <w:b/>
          <w:bCs/>
          <w:color w:val="800000"/>
          <w:sz w:val="24"/>
          <w:szCs w:val="24"/>
          <w:lang w:val="fr-FR" w:eastAsia="zh-CN"/>
        </w:rPr>
        <w:t>00</w:t>
      </w:r>
    </w:p>
    <w:p w:rsidR="002A1BF2" w:rsidRPr="006703AD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 w:rsidRPr="006703AD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Company acknowledgement and recognition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at the reception dinner, </w:t>
      </w:r>
      <w:r w:rsidRPr="006703AD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based on sponsorship level</w:t>
      </w:r>
    </w:p>
    <w:p w:rsidR="002A1BF2" w:rsidRPr="00DA5146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fr-FR" w:eastAsia="zh-CN"/>
        </w:rPr>
      </w:pPr>
      <w:r w:rsidRPr="00DA5146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Logo placement on </w:t>
      </w: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CQR</w:t>
      </w:r>
      <w:r w:rsidRPr="00DA5146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</w:t>
      </w:r>
      <w:proofErr w:type="spellStart"/>
      <w:r w:rsidRPr="00DA5146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website</w:t>
      </w:r>
      <w:proofErr w:type="spellEnd"/>
      <w:r w:rsidRPr="00DA5146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</w:t>
      </w:r>
    </w:p>
    <w:p w:rsidR="002A1BF2" w:rsidRPr="006061E0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DA5146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Logo placement in </w:t>
      </w:r>
      <w:proofErr w:type="spellStart"/>
      <w:r w:rsidRPr="00DA5146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published</w:t>
      </w:r>
      <w:proofErr w:type="spellEnd"/>
      <w:r w:rsidRPr="00DA5146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medi</w:t>
      </w: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a</w:t>
      </w:r>
    </w:p>
    <w:p w:rsidR="002A1BF2" w:rsidRPr="006061E0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061E0">
        <w:rPr>
          <w:rFonts w:ascii="Arial" w:hAnsi="Arial" w:cs="Arial"/>
          <w:color w:val="000000"/>
          <w:sz w:val="24"/>
          <w:szCs w:val="24"/>
        </w:rPr>
        <w:t> </w:t>
      </w:r>
    </w:p>
    <w:p w:rsidR="002A1BF2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b/>
          <w:bCs/>
          <w:color w:val="800000"/>
          <w:sz w:val="24"/>
          <w:szCs w:val="24"/>
          <w:lang w:val="fr-FR" w:eastAsia="zh-CN"/>
        </w:rPr>
      </w:pPr>
      <w:proofErr w:type="spellStart"/>
      <w:r w:rsidRPr="006061E0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Silver</w:t>
      </w:r>
      <w:proofErr w:type="spellEnd"/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, workshop segment</w:t>
      </w:r>
      <w:r w:rsidR="00DC147E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/panel</w:t>
      </w:r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 xml:space="preserve"> patron</w:t>
      </w:r>
      <w:r w:rsidRPr="006061E0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@ </w:t>
      </w:r>
      <w:r w:rsidRPr="006061E0">
        <w:rPr>
          <w:rFonts w:ascii="Arial" w:eastAsia="SimSun" w:hAnsi="Arial" w:cs="Arial"/>
          <w:b/>
          <w:bCs/>
          <w:color w:val="800000"/>
          <w:sz w:val="24"/>
          <w:szCs w:val="24"/>
          <w:lang w:val="fr-FR" w:eastAsia="zh-CN"/>
        </w:rPr>
        <w:t>$3,000</w:t>
      </w:r>
    </w:p>
    <w:p w:rsidR="00DC147E" w:rsidRPr="00DC147E" w:rsidRDefault="00DC147E" w:rsidP="00464466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 xml:space="preserve">Opportunity : </w:t>
      </w:r>
      <w:r w:rsidRPr="00DC147E"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>Segment1, Segment2, Segment3</w:t>
      </w:r>
    </w:p>
    <w:p w:rsidR="00DC147E" w:rsidRDefault="00DC147E" w:rsidP="00464466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</w:pPr>
    </w:p>
    <w:p w:rsidR="002A1BF2" w:rsidRPr="006061E0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>all</w:t>
      </w:r>
      <w:proofErr w:type="gramEnd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 xml:space="preserve"> of </w:t>
      </w:r>
      <w:r w:rsidR="003B31C1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>Bronze</w:t>
      </w:r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 xml:space="preserve"> to </w:t>
      </w:r>
      <w:proofErr w:type="spellStart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>include</w:t>
      </w:r>
      <w:proofErr w:type="spellEnd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>:</w:t>
      </w:r>
    </w:p>
    <w:p w:rsidR="002A1BF2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Company brochure and/or token </w:t>
      </w:r>
      <w:r w:rsidRPr="006061E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can be provided with the conference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package</w:t>
      </w:r>
      <w:r w:rsidRPr="006061E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 during registration</w:t>
      </w:r>
    </w:p>
    <w:p w:rsidR="003B31C1" w:rsidRDefault="003B31C1" w:rsidP="003B31C1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 w:rsidRPr="006703AD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Company acknowledgement and recognition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as segment sponsor, during the date/time of </w:t>
      </w:r>
      <w:r w:rsidR="00DC147E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the respective segment</w:t>
      </w:r>
    </w:p>
    <w:p w:rsidR="003B31C1" w:rsidRPr="003B31C1" w:rsidRDefault="003B31C1" w:rsidP="003B31C1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Company-supplied </w:t>
      </w:r>
      <w:r w:rsidRPr="006061E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banner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(3x5ft) displayed during the date/time of the segment, within the conference meeting area</w:t>
      </w:r>
    </w:p>
    <w:p w:rsidR="003B31C1" w:rsidRPr="003B31C1" w:rsidRDefault="003B31C1" w:rsidP="003B31C1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fr-FR"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Display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space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,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defined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as </w:t>
      </w:r>
      <w:r w:rsidRPr="006061E0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one </w:t>
      </w: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un-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attended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table </w:t>
      </w:r>
      <w:r w:rsidRPr="00C1509B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(6’x30</w:t>
      </w:r>
      <w:r w:rsidRPr="00C1509B">
        <w:rPr>
          <w:rFonts w:ascii="Arial" w:hAnsi="Arial" w:cs="Arial"/>
          <w:color w:val="333333"/>
          <w:sz w:val="24"/>
          <w:szCs w:val="24"/>
        </w:rPr>
        <w:t>"</w:t>
      </w:r>
      <w:r>
        <w:rPr>
          <w:rFonts w:ascii="Arial" w:hAnsi="Arial" w:cs="Arial"/>
          <w:color w:val="333333"/>
          <w:sz w:val="24"/>
          <w:szCs w:val="24"/>
        </w:rPr>
        <w:t>), supplied by the conference facility</w:t>
      </w: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at the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rear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of the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conference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room for display of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company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information (e.g. no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stand-alone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display)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during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the date/time of the segment.</w:t>
      </w:r>
    </w:p>
    <w:p w:rsidR="002A1BF2" w:rsidRPr="006061E0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6061E0">
        <w:rPr>
          <w:rFonts w:ascii="Arial" w:hAnsi="Arial" w:cs="Arial"/>
          <w:color w:val="000000"/>
          <w:sz w:val="24"/>
          <w:szCs w:val="24"/>
        </w:rPr>
        <w:t> </w:t>
      </w:r>
    </w:p>
    <w:p w:rsidR="002A1BF2" w:rsidRPr="006061E0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fr-FR" w:eastAsia="zh-CN"/>
        </w:rPr>
      </w:pPr>
      <w:r w:rsidRPr="006061E0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Gold</w:t>
      </w:r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 xml:space="preserve">, </w:t>
      </w:r>
      <w:proofErr w:type="spellStart"/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event</w:t>
      </w:r>
      <w:proofErr w:type="spellEnd"/>
      <w:r w:rsidR="00DC147E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>/banquet</w:t>
      </w:r>
      <w:r w:rsidR="003B31C1">
        <w:rPr>
          <w:rFonts w:ascii="Arial" w:eastAsia="SimSun" w:hAnsi="Arial" w:cs="Arial"/>
          <w:b/>
          <w:bCs/>
          <w:color w:val="000000"/>
          <w:sz w:val="24"/>
          <w:szCs w:val="24"/>
          <w:lang w:val="fr-FR" w:eastAsia="zh-CN"/>
        </w:rPr>
        <w:t xml:space="preserve"> patron</w:t>
      </w:r>
      <w:r w:rsidRPr="006061E0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 @ </w:t>
      </w:r>
      <w:r w:rsidRPr="006061E0">
        <w:rPr>
          <w:rFonts w:ascii="Arial" w:eastAsia="SimSun" w:hAnsi="Arial" w:cs="Arial"/>
          <w:b/>
          <w:bCs/>
          <w:color w:val="800000"/>
          <w:sz w:val="24"/>
          <w:szCs w:val="24"/>
          <w:lang w:val="fr-FR" w:eastAsia="zh-CN"/>
        </w:rPr>
        <w:t>$</w:t>
      </w:r>
      <w:r w:rsidR="005A2F61">
        <w:rPr>
          <w:rFonts w:ascii="Arial" w:eastAsia="SimSun" w:hAnsi="Arial" w:cs="Arial"/>
          <w:b/>
          <w:bCs/>
          <w:color w:val="800000"/>
          <w:sz w:val="24"/>
          <w:szCs w:val="24"/>
          <w:lang w:val="fr-FR" w:eastAsia="zh-CN"/>
        </w:rPr>
        <w:t>5,000</w:t>
      </w:r>
    </w:p>
    <w:p w:rsidR="00DC147E" w:rsidRPr="00DC147E" w:rsidRDefault="00DC147E" w:rsidP="00DC147E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 xml:space="preserve">Opportunity : </w:t>
      </w:r>
      <w:proofErr w:type="spellStart"/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>Reception</w:t>
      </w:r>
      <w:proofErr w:type="spellEnd"/>
      <w:r w:rsidR="00BD19E8"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 xml:space="preserve"> </w:t>
      </w:r>
      <w:proofErr w:type="spellStart"/>
      <w:r w:rsidR="00BD19E8"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>dinner</w:t>
      </w:r>
      <w:proofErr w:type="spellEnd"/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 xml:space="preserve">, Off-site </w:t>
      </w:r>
      <w:proofErr w:type="spellStart"/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>event</w:t>
      </w:r>
      <w:proofErr w:type="spellEnd"/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 xml:space="preserve"> </w:t>
      </w:r>
      <w:proofErr w:type="spellStart"/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>dinner</w:t>
      </w:r>
      <w:proofErr w:type="spellEnd"/>
      <w:r>
        <w:rPr>
          <w:rFonts w:ascii="Arial" w:eastAsia="SimSun" w:hAnsi="Arial" w:cs="Arial"/>
          <w:bCs/>
          <w:i/>
          <w:color w:val="000000"/>
          <w:sz w:val="24"/>
          <w:szCs w:val="24"/>
          <w:lang w:val="fr-FR" w:eastAsia="zh-CN"/>
        </w:rPr>
        <w:t>, Awards banquet</w:t>
      </w:r>
    </w:p>
    <w:p w:rsidR="00DC147E" w:rsidRDefault="00DC147E" w:rsidP="000C180B">
      <w:pPr>
        <w:tabs>
          <w:tab w:val="num" w:pos="720"/>
        </w:tabs>
        <w:spacing w:after="100" w:line="240" w:lineRule="auto"/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</w:pPr>
    </w:p>
    <w:p w:rsidR="002A1BF2" w:rsidRPr="006061E0" w:rsidRDefault="002A1BF2" w:rsidP="00464466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fr-FR" w:eastAsia="zh-CN"/>
        </w:rPr>
      </w:pPr>
      <w:proofErr w:type="gramStart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>all</w:t>
      </w:r>
      <w:proofErr w:type="gramEnd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 xml:space="preserve"> of </w:t>
      </w:r>
      <w:r w:rsidR="003B31C1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 xml:space="preserve">Bronze </w:t>
      </w:r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 xml:space="preserve">to </w:t>
      </w:r>
      <w:proofErr w:type="spellStart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>include</w:t>
      </w:r>
      <w:proofErr w:type="spellEnd"/>
      <w:r w:rsidRPr="006061E0">
        <w:rPr>
          <w:rFonts w:ascii="Arial" w:eastAsia="SimSun" w:hAnsi="Arial" w:cs="Arial"/>
          <w:i/>
          <w:iCs/>
          <w:color w:val="000000"/>
          <w:sz w:val="24"/>
          <w:szCs w:val="24"/>
          <w:lang w:val="fr-FR" w:eastAsia="zh-CN"/>
        </w:rPr>
        <w:t>:</w:t>
      </w:r>
    </w:p>
    <w:p w:rsidR="003B31C1" w:rsidRDefault="003B31C1" w:rsidP="003B31C1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Company brochure and/or token </w:t>
      </w:r>
      <w:r w:rsidRPr="006061E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can be provided with the conference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package</w:t>
      </w:r>
      <w:r w:rsidRPr="006061E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 during registration</w:t>
      </w:r>
    </w:p>
    <w:p w:rsidR="003B31C1" w:rsidRDefault="003B31C1" w:rsidP="003B31C1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  <w:r w:rsidRPr="006703AD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Company acknowledgement and recognition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as </w:t>
      </w:r>
      <w:r w:rsidR="00BD19E8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event/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banquet sponsor</w:t>
      </w:r>
    </w:p>
    <w:p w:rsidR="003B31C1" w:rsidRPr="006061E0" w:rsidRDefault="003B31C1" w:rsidP="003B31C1">
      <w:pPr>
        <w:tabs>
          <w:tab w:val="num" w:pos="720"/>
        </w:tabs>
        <w:spacing w:after="10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Company-supplied </w:t>
      </w:r>
      <w:r w:rsidRPr="006061E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banner 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(3x5ft) displayed during the </w:t>
      </w:r>
      <w:r w:rsidR="00DC147E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event/</w:t>
      </w:r>
      <w:r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banquet, within the facilit</w:t>
      </w:r>
      <w:r w:rsidR="00DC147E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ies of the event/banquet</w:t>
      </w:r>
    </w:p>
    <w:p w:rsidR="003B31C1" w:rsidRPr="003B31C1" w:rsidRDefault="003B31C1" w:rsidP="003B31C1">
      <w:pPr>
        <w:tabs>
          <w:tab w:val="num" w:pos="720"/>
        </w:tabs>
        <w:spacing w:after="100" w:line="240" w:lineRule="auto"/>
        <w:ind w:left="720"/>
        <w:rPr>
          <w:rFonts w:ascii="Arial" w:eastAsia="SimSun" w:hAnsi="Arial" w:cs="Arial"/>
          <w:color w:val="000000"/>
          <w:sz w:val="24"/>
          <w:szCs w:val="24"/>
          <w:lang w:val="fr-FR" w:eastAsia="zh-CN"/>
        </w:rPr>
      </w:pP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Display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space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,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defined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as </w:t>
      </w:r>
      <w:r w:rsidRPr="006061E0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one </w:t>
      </w: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un-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attended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table </w:t>
      </w:r>
      <w:r w:rsidRPr="00C1509B"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(6’x30</w:t>
      </w:r>
      <w:r w:rsidRPr="00C1509B">
        <w:rPr>
          <w:rFonts w:ascii="Arial" w:hAnsi="Arial" w:cs="Arial"/>
          <w:color w:val="333333"/>
          <w:sz w:val="24"/>
          <w:szCs w:val="24"/>
        </w:rPr>
        <w:t>"</w:t>
      </w:r>
      <w:r>
        <w:rPr>
          <w:rFonts w:ascii="Arial" w:hAnsi="Arial" w:cs="Arial"/>
          <w:color w:val="333333"/>
          <w:sz w:val="24"/>
          <w:szCs w:val="24"/>
        </w:rPr>
        <w:t>), supplied by the conference facility</w:t>
      </w:r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at the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rear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of the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conference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room for display of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company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information (e.g. no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stand-alone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display)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during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the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day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 xml:space="preserve"> of the </w:t>
      </w:r>
      <w:proofErr w:type="spellStart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event</w:t>
      </w:r>
      <w:proofErr w:type="spellEnd"/>
      <w:r>
        <w:rPr>
          <w:rFonts w:ascii="Arial" w:eastAsia="SimSun" w:hAnsi="Arial" w:cs="Arial"/>
          <w:color w:val="000000"/>
          <w:sz w:val="24"/>
          <w:szCs w:val="24"/>
          <w:lang w:val="fr-FR" w:eastAsia="zh-CN"/>
        </w:rPr>
        <w:t>.</w:t>
      </w:r>
    </w:p>
    <w:p w:rsidR="002A1BF2" w:rsidRDefault="002A1BF2" w:rsidP="006061E0">
      <w:pPr>
        <w:tabs>
          <w:tab w:val="num" w:pos="720"/>
        </w:tabs>
        <w:spacing w:after="100" w:line="240" w:lineRule="auto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</w:p>
    <w:p w:rsidR="00C340A5" w:rsidRPr="00C340A5" w:rsidRDefault="00C340A5" w:rsidP="00C340A5">
      <w:pPr>
        <w:tabs>
          <w:tab w:val="num" w:pos="720"/>
        </w:tabs>
        <w:spacing w:after="100" w:line="240" w:lineRule="auto"/>
        <w:rPr>
          <w:rFonts w:ascii="Arial" w:eastAsia="SimSun" w:hAnsi="Arial" w:cs="Arial"/>
          <w:color w:val="000000"/>
          <w:sz w:val="24"/>
          <w:szCs w:val="24"/>
          <w:lang w:val="en-GB" w:eastAsia="zh-CN"/>
        </w:rPr>
      </w:pPr>
    </w:p>
    <w:sectPr w:rsidR="00C340A5" w:rsidRPr="00C340A5" w:rsidSect="0012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1E0"/>
    <w:rsid w:val="000B459D"/>
    <w:rsid w:val="000C180B"/>
    <w:rsid w:val="000D39F3"/>
    <w:rsid w:val="00102E5D"/>
    <w:rsid w:val="00105FD9"/>
    <w:rsid w:val="001204D5"/>
    <w:rsid w:val="00155D9C"/>
    <w:rsid w:val="00192842"/>
    <w:rsid w:val="00196CCF"/>
    <w:rsid w:val="001B4E0E"/>
    <w:rsid w:val="002A1BF2"/>
    <w:rsid w:val="003A6B28"/>
    <w:rsid w:val="003B31C1"/>
    <w:rsid w:val="004066C7"/>
    <w:rsid w:val="00464466"/>
    <w:rsid w:val="004871DA"/>
    <w:rsid w:val="005A2F61"/>
    <w:rsid w:val="006061E0"/>
    <w:rsid w:val="006703AD"/>
    <w:rsid w:val="007A5844"/>
    <w:rsid w:val="007B36FF"/>
    <w:rsid w:val="009975C3"/>
    <w:rsid w:val="009D5BE9"/>
    <w:rsid w:val="00A740CB"/>
    <w:rsid w:val="00AB1063"/>
    <w:rsid w:val="00B02808"/>
    <w:rsid w:val="00B256CA"/>
    <w:rsid w:val="00B52E3B"/>
    <w:rsid w:val="00BD19E8"/>
    <w:rsid w:val="00BD598F"/>
    <w:rsid w:val="00C1509B"/>
    <w:rsid w:val="00C340A5"/>
    <w:rsid w:val="00CD4C5E"/>
    <w:rsid w:val="00D95244"/>
    <w:rsid w:val="00DA5146"/>
    <w:rsid w:val="00DC147E"/>
    <w:rsid w:val="00E041DA"/>
    <w:rsid w:val="00E260AA"/>
    <w:rsid w:val="00E4305A"/>
    <w:rsid w:val="00EA6391"/>
    <w:rsid w:val="00F225CA"/>
    <w:rsid w:val="00F2744D"/>
    <w:rsid w:val="00F74B16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38200"/>
  <w15:docId w15:val="{DB6F0CE1-8542-44DB-9307-BC5B17F8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4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061E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061E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155D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CQR Patronage Strawman Pkgs</vt:lpstr>
    </vt:vector>
  </TitlesOfParts>
  <Company>AT&amp;T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CQR Patronage Strawman Pkgs</dc:title>
  <dc:creator>CDT User</dc:creator>
  <cp:lastModifiedBy>Kevin Krantz</cp:lastModifiedBy>
  <cp:revision>2</cp:revision>
  <cp:lastPrinted>2012-09-20T17:10:00Z</cp:lastPrinted>
  <dcterms:created xsi:type="dcterms:W3CDTF">2020-01-20T05:05:00Z</dcterms:created>
  <dcterms:modified xsi:type="dcterms:W3CDTF">2020-01-20T05:05:00Z</dcterms:modified>
</cp:coreProperties>
</file>